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1D4CF904"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100</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FF5198">
        <w:rPr>
          <w:rFonts w:cs="Arial"/>
          <w:b/>
          <w:sz w:val="24"/>
          <w:szCs w:val="24"/>
        </w:rPr>
        <w:t>12302</w:t>
      </w:r>
    </w:p>
    <w:p w14:paraId="31DCE6A5" w14:textId="22F76B70"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4260A">
        <w:rPr>
          <w:b/>
          <w:sz w:val="24"/>
          <w:szCs w:val="24"/>
          <w:lang w:eastAsia="zh-CN"/>
        </w:rPr>
        <w:t>Aug</w:t>
      </w:r>
      <w:r>
        <w:rPr>
          <w:b/>
          <w:sz w:val="24"/>
          <w:szCs w:val="24"/>
          <w:lang w:eastAsia="zh-CN"/>
        </w:rPr>
        <w:t>.</w:t>
      </w:r>
      <w:r w:rsidR="0051762E">
        <w:rPr>
          <w:b/>
          <w:sz w:val="24"/>
          <w:szCs w:val="24"/>
          <w:lang w:eastAsia="zh-CN"/>
        </w:rPr>
        <w:t xml:space="preserve"> 1</w:t>
      </w:r>
      <w:r w:rsidR="00B06282">
        <w:rPr>
          <w:b/>
          <w:sz w:val="24"/>
          <w:szCs w:val="24"/>
          <w:lang w:eastAsia="zh-CN"/>
        </w:rPr>
        <w:t>9</w:t>
      </w:r>
      <w:r w:rsidRPr="00BF1228">
        <w:rPr>
          <w:b/>
          <w:sz w:val="24"/>
          <w:szCs w:val="24"/>
          <w:lang w:eastAsia="zh-CN"/>
        </w:rPr>
        <w:t>-</w:t>
      </w:r>
      <w:r w:rsidR="0051762E">
        <w:rPr>
          <w:b/>
          <w:sz w:val="24"/>
          <w:szCs w:val="24"/>
          <w:lang w:eastAsia="zh-CN"/>
        </w:rPr>
        <w:t>2</w:t>
      </w:r>
      <w:r w:rsidR="00B06282">
        <w:rPr>
          <w:b/>
          <w:sz w:val="24"/>
          <w:szCs w:val="24"/>
          <w:lang w:eastAsia="zh-CN"/>
        </w:rPr>
        <w:t>7</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5DB88E8B"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64260A" w:rsidRPr="0064260A">
        <w:rPr>
          <w:rFonts w:cs="Arial"/>
          <w:sz w:val="22"/>
        </w:rPr>
        <w:t>NRU 100MHz channeli</w:t>
      </w:r>
      <w:r w:rsidR="00B12325">
        <w:rPr>
          <w:rFonts w:cs="Arial"/>
          <w:sz w:val="22"/>
        </w:rPr>
        <w:t>z</w:t>
      </w:r>
      <w:r w:rsidR="0064260A" w:rsidRPr="0064260A">
        <w:rPr>
          <w:rFonts w:cs="Arial"/>
          <w:sz w:val="22"/>
        </w:rPr>
        <w:t>ation</w:t>
      </w:r>
    </w:p>
    <w:p w14:paraId="73BCD5A1" w14:textId="56549154" w:rsidR="0074607D" w:rsidRDefault="00675C27" w:rsidP="0064260A">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4260A" w:rsidRPr="0064260A">
        <w:rPr>
          <w:rFonts w:ascii="Arial" w:hAnsi="Arial" w:cs="Arial"/>
          <w:sz w:val="22"/>
        </w:rPr>
        <w:t>8.26.2.2 NR-U 100MHz bandwidth [NR_bands_R17_BWs -Core]</w:t>
      </w:r>
    </w:p>
    <w:p w14:paraId="2E5C6AEA" w14:textId="0D721930"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21B98492"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Pr>
          <w:rFonts w:eastAsia="SimSun"/>
          <w:lang w:eastAsia="zh-CN"/>
        </w:rPr>
        <w:t>RAN</w:t>
      </w:r>
      <w:r w:rsidR="00154E81">
        <w:rPr>
          <w:rFonts w:eastAsia="SimSun"/>
          <w:lang w:eastAsia="zh-CN"/>
        </w:rPr>
        <w:t>#</w:t>
      </w:r>
      <w:r w:rsidR="00B12325">
        <w:rPr>
          <w:rFonts w:eastAsia="SimSun"/>
          <w:lang w:eastAsia="zh-CN"/>
        </w:rPr>
        <w:t>92</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B12325">
        <w:rPr>
          <w:rFonts w:eastAsia="SimSun"/>
          <w:lang w:eastAsia="zh-CN"/>
        </w:rPr>
        <w:t xml:space="preserve">it was decided to conduct the agree addition of 100MHz channel bandwidth </w:t>
      </w:r>
      <w:r w:rsidR="007D2F49">
        <w:rPr>
          <w:rFonts w:eastAsia="SimSun"/>
          <w:lang w:eastAsia="zh-CN"/>
        </w:rPr>
        <w:t xml:space="preserve">to NR-U </w:t>
      </w:r>
      <w:r w:rsidR="00B12325">
        <w:rPr>
          <w:rFonts w:eastAsia="SimSun"/>
          <w:lang w:eastAsia="zh-CN"/>
        </w:rPr>
        <w:t xml:space="preserve">under the basket WI </w:t>
      </w:r>
      <w:r w:rsidR="00B12325" w:rsidRPr="00B12325">
        <w:rPr>
          <w:rFonts w:eastAsia="SimSun"/>
          <w:lang w:eastAsia="zh-CN"/>
        </w:rPr>
        <w:t>adding channel bandwidth support to existing NR bands</w:t>
      </w:r>
      <w:r w:rsidR="00B12325">
        <w:rPr>
          <w:rFonts w:eastAsia="SimSun"/>
          <w:lang w:eastAsia="zh-CN"/>
        </w:rPr>
        <w:t xml:space="preserve"> [1]</w:t>
      </w:r>
      <w:r w:rsidR="00304BC5">
        <w:rPr>
          <w:rFonts w:eastAsia="SimSun"/>
          <w:lang w:eastAsia="zh-CN"/>
        </w:rPr>
        <w:t>.</w:t>
      </w:r>
      <w:r w:rsidR="00B12325">
        <w:rPr>
          <w:rFonts w:eastAsia="SimSun"/>
          <w:lang w:eastAsia="zh-CN"/>
        </w:rPr>
        <w:t xml:space="preserve"> In this contribution we discuss channelization rules to derive the channel raster positions for 100MHz channels in bands n46 and n96 that are also valid for the European unlicensed band range of 5945-76425MHz.</w:t>
      </w:r>
    </w:p>
    <w:p w14:paraId="6897732D" w14:textId="4267D0F2" w:rsidR="00F74B3A" w:rsidRDefault="00853ECB" w:rsidP="00F74B3A">
      <w:pPr>
        <w:pStyle w:val="Heading1"/>
        <w:jc w:val="both"/>
        <w:rPr>
          <w:rFonts w:eastAsia="SimSun"/>
          <w:lang w:eastAsia="zh-CN"/>
        </w:rPr>
      </w:pPr>
      <w:r>
        <w:rPr>
          <w:rFonts w:eastAsia="SimSun" w:hint="eastAsia"/>
          <w:lang w:eastAsia="zh-CN"/>
        </w:rPr>
        <w:t>Discussion</w:t>
      </w:r>
    </w:p>
    <w:p w14:paraId="31BF11AE" w14:textId="0FA7D9CB" w:rsidR="00B1655E" w:rsidRPr="00A808BC" w:rsidRDefault="005300AC" w:rsidP="00B1655E">
      <w:pPr>
        <w:pStyle w:val="Heading2"/>
        <w:spacing w:after="240"/>
        <w:rPr>
          <w:lang w:eastAsia="zh-CN"/>
        </w:rPr>
      </w:pPr>
      <w:r>
        <w:rPr>
          <w:lang w:eastAsia="zh-CN"/>
        </w:rPr>
        <w:t>NR-U and Wi-Fi Channelization rules</w:t>
      </w:r>
    </w:p>
    <w:p w14:paraId="6242B1BF" w14:textId="7A2922E0" w:rsidR="00A549AF" w:rsidRDefault="00AB0B19" w:rsidP="00F2770F">
      <w:pPr>
        <w:jc w:val="both"/>
        <w:rPr>
          <w:lang w:eastAsia="zh-CN"/>
        </w:rPr>
      </w:pPr>
      <w:r>
        <w:rPr>
          <w:lang w:eastAsia="zh-CN"/>
        </w:rPr>
        <w:t xml:space="preserve">Wi-Fi channelization is such that there is no overlapping of 20, 40, 80, 160MHz channels for 802.11ax such that a higher bandwidth channel can only block 2 channels of the immediately lower bandwidth. </w:t>
      </w:r>
      <w:r w:rsidR="004A254E">
        <w:rPr>
          <w:lang w:eastAsia="zh-CN"/>
        </w:rPr>
        <w:t xml:space="preserve">It </w:t>
      </w:r>
      <w:r w:rsidR="005B6981">
        <w:rPr>
          <w:lang w:eastAsia="zh-CN"/>
        </w:rPr>
        <w:t>should</w:t>
      </w:r>
      <w:r w:rsidR="004A254E">
        <w:rPr>
          <w:lang w:eastAsia="zh-CN"/>
        </w:rPr>
        <w:t xml:space="preserve"> be noted though that 802.11be allows 320MHz channels to overlap over 150MHz thus a 160MHz channel can be blocked by two 320MHz channels.</w:t>
      </w:r>
    </w:p>
    <w:p w14:paraId="70D1AEA5" w14:textId="0B77D8D3" w:rsidR="006A079F" w:rsidRDefault="00AB0B19" w:rsidP="00F2770F">
      <w:pPr>
        <w:jc w:val="both"/>
        <w:rPr>
          <w:lang w:eastAsia="zh-CN"/>
        </w:rPr>
      </w:pPr>
      <w:r>
        <w:rPr>
          <w:lang w:eastAsia="zh-CN"/>
        </w:rPr>
        <w:t>To accommodate fair coexistence with Wi</w:t>
      </w:r>
      <w:r w:rsidR="00A549AF">
        <w:rPr>
          <w:lang w:eastAsia="zh-CN"/>
        </w:rPr>
        <w:t>-</w:t>
      </w:r>
      <w:r>
        <w:rPr>
          <w:lang w:eastAsia="zh-CN"/>
        </w:rPr>
        <w:t>Fi</w:t>
      </w:r>
      <w:r w:rsidR="00A549AF">
        <w:rPr>
          <w:lang w:eastAsia="zh-CN"/>
        </w:rPr>
        <w:t>, NR-U has adopted the same channelization rule for the 20, 40 and 80MHz channel</w:t>
      </w:r>
      <w:r w:rsidR="005B6981">
        <w:rPr>
          <w:lang w:eastAsia="zh-CN"/>
        </w:rPr>
        <w:t>s</w:t>
      </w:r>
      <w:r w:rsidR="00A549AF">
        <w:rPr>
          <w:lang w:eastAsia="zh-CN"/>
        </w:rPr>
        <w:t xml:space="preserve"> bandwidth with only some additional channels at the sub-band edges as NR-U can enable A-MPR for these channels thanks to </w:t>
      </w:r>
      <w:r w:rsidR="005B6981">
        <w:rPr>
          <w:lang w:eastAsia="zh-CN"/>
        </w:rPr>
        <w:t xml:space="preserve">the </w:t>
      </w:r>
      <w:r w:rsidR="00A549AF">
        <w:rPr>
          <w:lang w:eastAsia="zh-CN"/>
        </w:rPr>
        <w:t>network signaling feature.</w:t>
      </w:r>
    </w:p>
    <w:p w14:paraId="30E29247" w14:textId="0FC5DB24" w:rsidR="001A0D84" w:rsidRDefault="00A549AF" w:rsidP="00F2770F">
      <w:pPr>
        <w:jc w:val="both"/>
        <w:rPr>
          <w:lang w:eastAsia="zh-CN"/>
        </w:rPr>
      </w:pPr>
      <w:r>
        <w:rPr>
          <w:lang w:eastAsia="zh-CN"/>
        </w:rPr>
        <w:t>For NR-U 60MHz channel however, since there is no equivalent channel bandwidth in Wi-Fi</w:t>
      </w:r>
      <w:r w:rsidR="005B6981">
        <w:rPr>
          <w:lang w:eastAsia="zh-CN"/>
        </w:rPr>
        <w:t>,</w:t>
      </w:r>
      <w:r>
        <w:rPr>
          <w:lang w:eastAsia="zh-CN"/>
        </w:rPr>
        <w:t xml:space="preserve"> a fair coexistence channelization rule was adopted by which a 60MHz channel cannot overlap two 80MHz channels. Again some additional channels are enabled via NS and A-MPR.</w:t>
      </w:r>
      <w:r w:rsidR="001A0D84">
        <w:rPr>
          <w:lang w:eastAsia="zh-CN"/>
        </w:rPr>
        <w:t xml:space="preserve"> Based on this rule, up to two 60MHz overlapping channels are constrained per 80MHz channel.</w:t>
      </w:r>
    </w:p>
    <w:p w14:paraId="3D05577A" w14:textId="592DF02F" w:rsidR="001A0D84" w:rsidRDefault="00A549AF" w:rsidP="001A0D84">
      <w:pPr>
        <w:jc w:val="both"/>
        <w:rPr>
          <w:lang w:eastAsia="zh-CN"/>
        </w:rPr>
      </w:pPr>
      <w:r>
        <w:rPr>
          <w:lang w:eastAsia="zh-CN"/>
        </w:rPr>
        <w:t xml:space="preserve">Based on the 60MHz case, the logical channelization rule should be that a NR-U 100MHz channel cannot overlap two 160MHz channels. Since a 160MHz channel can block two 80MHz </w:t>
      </w:r>
      <w:r w:rsidR="004A254E">
        <w:rPr>
          <w:lang w:eastAsia="zh-CN"/>
        </w:rPr>
        <w:t>Channels, the same should be allowed for a 100MHz channel. Additionally, some 100MHz channels at sub-band edges are enabled by NS and A-MPR.</w:t>
      </w:r>
      <w:r w:rsidR="001A0D84">
        <w:rPr>
          <w:lang w:eastAsia="zh-CN"/>
        </w:rPr>
        <w:t xml:space="preserve"> Based on this rule, up to four 100MHz overlapping channels are constrained per </w:t>
      </w:r>
      <w:proofErr w:type="gramStart"/>
      <w:r w:rsidR="001A0D84">
        <w:rPr>
          <w:lang w:eastAsia="zh-CN"/>
        </w:rPr>
        <w:t>160MHz Wi-</w:t>
      </w:r>
      <w:proofErr w:type="gramEnd"/>
      <w:r w:rsidR="001A0D84">
        <w:rPr>
          <w:lang w:eastAsia="zh-CN"/>
        </w:rPr>
        <w:t>Fi channel.</w:t>
      </w:r>
    </w:p>
    <w:p w14:paraId="4A677798" w14:textId="619B5EB8" w:rsidR="00404EA8" w:rsidRDefault="00404EA8" w:rsidP="001A0D84">
      <w:pPr>
        <w:jc w:val="both"/>
        <w:rPr>
          <w:b/>
          <w:lang w:eastAsia="zh-CN"/>
        </w:rPr>
      </w:pPr>
      <w:r w:rsidRPr="00A30E0A">
        <w:rPr>
          <w:b/>
          <w:lang w:eastAsia="zh-CN"/>
        </w:rPr>
        <w:t>Observation</w:t>
      </w:r>
      <w:r w:rsidR="007F2CCA">
        <w:rPr>
          <w:b/>
          <w:lang w:eastAsia="zh-CN"/>
        </w:rPr>
        <w:t xml:space="preserve"> 1 on channelization rule</w:t>
      </w:r>
      <w:r w:rsidRPr="00A30E0A">
        <w:rPr>
          <w:b/>
          <w:lang w:eastAsia="zh-CN"/>
        </w:rPr>
        <w:t xml:space="preserve">: </w:t>
      </w:r>
      <w:r w:rsidR="004A254E">
        <w:rPr>
          <w:b/>
          <w:lang w:eastAsia="zh-CN"/>
        </w:rPr>
        <w:t>Deriving from the 60MHz NR-U channelization rule, NR-U 100MHz channels should not overlap with two 160MHz Wi-Fi channels</w:t>
      </w:r>
      <w:r w:rsidR="001A0D84">
        <w:rPr>
          <w:b/>
          <w:lang w:eastAsia="zh-CN"/>
        </w:rPr>
        <w:t xml:space="preserve"> and there are four overlapping 100MHz channels per 160MHz Wi-Fi channel.</w:t>
      </w:r>
    </w:p>
    <w:p w14:paraId="6FC8E13F" w14:textId="3474A84E" w:rsidR="001A0D84" w:rsidRDefault="004A254E" w:rsidP="00404EA8">
      <w:pPr>
        <w:spacing w:after="0"/>
        <w:rPr>
          <w:lang w:eastAsia="zh-CN"/>
        </w:rPr>
      </w:pPr>
      <w:r w:rsidRPr="004A254E">
        <w:rPr>
          <w:lang w:eastAsia="zh-CN"/>
        </w:rPr>
        <w:t>In recent discussions on enabling 100MHz channels for NR-U</w:t>
      </w:r>
      <w:r w:rsidR="005B6981">
        <w:rPr>
          <w:lang w:eastAsia="zh-CN"/>
        </w:rPr>
        <w:t>,</w:t>
      </w:r>
      <w:r>
        <w:rPr>
          <w:lang w:eastAsia="zh-CN"/>
        </w:rPr>
        <w:t xml:space="preserve"> some companies have suggested that a 100MHz channel should not overlap two 80MHz channels but this is not logical since two 80MHz channels can be blocked by a 160MHz channel.</w:t>
      </w:r>
    </w:p>
    <w:p w14:paraId="5F695031" w14:textId="77777777" w:rsidR="001A0D84" w:rsidRDefault="001A0D84" w:rsidP="00404EA8">
      <w:pPr>
        <w:spacing w:after="0"/>
        <w:rPr>
          <w:lang w:eastAsia="zh-CN"/>
        </w:rPr>
      </w:pPr>
    </w:p>
    <w:p w14:paraId="66365532" w14:textId="5F7E68B9" w:rsidR="001A0D84" w:rsidRPr="004A254E" w:rsidRDefault="001A0D84" w:rsidP="00404EA8">
      <w:pPr>
        <w:spacing w:after="0"/>
        <w:rPr>
          <w:lang w:eastAsia="zh-CN"/>
        </w:rPr>
      </w:pPr>
      <w:r>
        <w:rPr>
          <w:lang w:eastAsia="zh-CN"/>
        </w:rPr>
        <w:t>One aspect that may be worth discussing is whether additional constraint, like the number of 100MHz channels per 160MHz channel, shall be added.</w:t>
      </w:r>
    </w:p>
    <w:p w14:paraId="575B8B90" w14:textId="78A3DFF9" w:rsidR="00B1655E" w:rsidRPr="00A808BC" w:rsidRDefault="004A254E" w:rsidP="00B1655E">
      <w:pPr>
        <w:pStyle w:val="Heading2"/>
        <w:spacing w:after="240"/>
        <w:rPr>
          <w:lang w:eastAsia="zh-CN"/>
        </w:rPr>
      </w:pPr>
      <w:r>
        <w:rPr>
          <w:lang w:eastAsia="zh-CN"/>
        </w:rPr>
        <w:t>100MHz channels positions in 5GHz and 6GHz bands depending on channelization rule</w:t>
      </w:r>
    </w:p>
    <w:p w14:paraId="67856069" w14:textId="64142E4D" w:rsidR="001A0D84" w:rsidRDefault="00A30E0A" w:rsidP="00A30E0A">
      <w:pPr>
        <w:spacing w:after="0"/>
        <w:rPr>
          <w:lang w:eastAsia="zh-CN"/>
        </w:rPr>
      </w:pPr>
      <w:r w:rsidRPr="00A30E0A">
        <w:rPr>
          <w:lang w:eastAsia="zh-CN"/>
        </w:rPr>
        <w:t xml:space="preserve">In order </w:t>
      </w:r>
      <w:r>
        <w:rPr>
          <w:lang w:eastAsia="zh-CN"/>
        </w:rPr>
        <w:t xml:space="preserve">to illustrate </w:t>
      </w:r>
      <w:r w:rsidR="001A0D84">
        <w:rPr>
          <w:lang w:eastAsia="zh-CN"/>
        </w:rPr>
        <w:t>the different 100MHz channelization cases discussed, 3 cases are illustrated in this chapter:</w:t>
      </w:r>
    </w:p>
    <w:p w14:paraId="68C7217A" w14:textId="6ECE827F" w:rsidR="00A30E0A" w:rsidRDefault="001A0D84" w:rsidP="00A30E0A">
      <w:pPr>
        <w:pStyle w:val="ListParagraph"/>
        <w:numPr>
          <w:ilvl w:val="0"/>
          <w:numId w:val="23"/>
        </w:numPr>
        <w:spacing w:after="0"/>
        <w:rPr>
          <w:lang w:eastAsia="zh-CN"/>
        </w:rPr>
      </w:pPr>
      <w:r>
        <w:rPr>
          <w:lang w:eastAsia="zh-CN"/>
        </w:rPr>
        <w:t>The logical “no overlap of two 160MHz channel” case with up to four 100MHz channels per 160MHz channel.</w:t>
      </w:r>
    </w:p>
    <w:p w14:paraId="34EFCE6A" w14:textId="37EF60DB" w:rsidR="001A0D84" w:rsidRDefault="001A0D84" w:rsidP="00A30E0A">
      <w:pPr>
        <w:pStyle w:val="ListParagraph"/>
        <w:numPr>
          <w:ilvl w:val="0"/>
          <w:numId w:val="23"/>
        </w:numPr>
        <w:spacing w:after="0"/>
        <w:rPr>
          <w:lang w:eastAsia="zh-CN"/>
        </w:rPr>
      </w:pPr>
      <w:r>
        <w:rPr>
          <w:lang w:eastAsia="zh-CN"/>
        </w:rPr>
        <w:t>The “no overlap of two 160MHz channel” case constrained to two 100MHz channels per 160MHz channel.</w:t>
      </w:r>
    </w:p>
    <w:p w14:paraId="05ED2387" w14:textId="7A6982F6" w:rsidR="001A0D84" w:rsidRDefault="001A0D84" w:rsidP="001A0D84">
      <w:pPr>
        <w:pStyle w:val="ListParagraph"/>
        <w:numPr>
          <w:ilvl w:val="0"/>
          <w:numId w:val="23"/>
        </w:numPr>
        <w:spacing w:after="0"/>
        <w:rPr>
          <w:lang w:eastAsia="zh-CN"/>
        </w:rPr>
      </w:pPr>
      <w:r>
        <w:rPr>
          <w:lang w:eastAsia="zh-CN"/>
        </w:rPr>
        <w:t xml:space="preserve">The “no overlap of two </w:t>
      </w:r>
      <w:r w:rsidR="00B17B9B">
        <w:rPr>
          <w:lang w:eastAsia="zh-CN"/>
        </w:rPr>
        <w:t>8</w:t>
      </w:r>
      <w:r>
        <w:rPr>
          <w:lang w:eastAsia="zh-CN"/>
        </w:rPr>
        <w:t>0MHz channel</w:t>
      </w:r>
      <w:r w:rsidR="00B17B9B">
        <w:rPr>
          <w:lang w:eastAsia="zh-CN"/>
        </w:rPr>
        <w:t>” case</w:t>
      </w:r>
      <w:r w:rsidR="005B6981">
        <w:rPr>
          <w:lang w:eastAsia="zh-CN"/>
        </w:rPr>
        <w:t>.</w:t>
      </w:r>
    </w:p>
    <w:p w14:paraId="75638B18" w14:textId="77777777" w:rsidR="001A0D84" w:rsidRDefault="001A0D84" w:rsidP="00B17B9B">
      <w:pPr>
        <w:spacing w:after="0"/>
        <w:rPr>
          <w:lang w:eastAsia="zh-CN"/>
        </w:rPr>
      </w:pPr>
    </w:p>
    <w:p w14:paraId="68C7592B" w14:textId="57B37739" w:rsidR="0060284B" w:rsidRDefault="00B17B9B" w:rsidP="00B17B9B">
      <w:pPr>
        <w:spacing w:after="0"/>
      </w:pPr>
      <w:r>
        <w:rPr>
          <w:lang w:eastAsia="zh-CN"/>
        </w:rPr>
        <w:t xml:space="preserve">Figure 1 is for the 5GHz band, Figure 2 is the 6GHz UNII-5/European unlicensed spectrum and Figure 3 is the rest of the 6GHz band (UNII-6, 7 and 8). Finally, Table 1 provides the corresponding channel frequencies and NREF based on 30 kHz raster. </w:t>
      </w:r>
    </w:p>
    <w:p w14:paraId="74E39E11" w14:textId="77777777" w:rsidR="00BD4053" w:rsidRDefault="00BD4053" w:rsidP="0060284B">
      <w:pPr>
        <w:spacing w:after="0"/>
      </w:pPr>
    </w:p>
    <w:p w14:paraId="2CC24047" w14:textId="77777777" w:rsidR="0026073C" w:rsidRDefault="00B17B9B" w:rsidP="0026073C">
      <w:pPr>
        <w:keepNext/>
        <w:spacing w:after="0"/>
      </w:pPr>
      <w:r>
        <w:rPr>
          <w:noProof/>
        </w:rPr>
        <w:lastRenderedPageBreak/>
        <w:drawing>
          <wp:inline distT="0" distB="0" distL="0" distR="0" wp14:anchorId="73BE79A3" wp14:editId="13CCC81A">
            <wp:extent cx="6666366" cy="330327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6666366" cy="3303270"/>
                    </a:xfrm>
                    <a:prstGeom prst="rect">
                      <a:avLst/>
                    </a:prstGeom>
                  </pic:spPr>
                </pic:pic>
              </a:graphicData>
            </a:graphic>
          </wp:inline>
        </w:drawing>
      </w:r>
    </w:p>
    <w:p w14:paraId="65BC975F" w14:textId="2BC14B00" w:rsidR="00B17B9B" w:rsidRDefault="0026073C" w:rsidP="0026073C">
      <w:pPr>
        <w:pStyle w:val="Caption"/>
      </w:pPr>
      <w:r>
        <w:t xml:space="preserve">Figure </w:t>
      </w:r>
      <w:fldSimple w:instr=" SEQ Figure \* ARABIC ">
        <w:r>
          <w:rPr>
            <w:noProof/>
          </w:rPr>
          <w:t>1</w:t>
        </w:r>
      </w:fldSimple>
      <w:r>
        <w:t>: NR-U 100MHz channelization cases compared to existing NR-U and Wi-Fi channels in 5GHz band</w:t>
      </w:r>
    </w:p>
    <w:p w14:paraId="3A4D6542" w14:textId="77777777" w:rsidR="0026073C" w:rsidRDefault="00B17B9B" w:rsidP="0026073C">
      <w:pPr>
        <w:keepNext/>
        <w:spacing w:after="0"/>
      </w:pPr>
      <w:r>
        <w:rPr>
          <w:noProof/>
        </w:rPr>
        <w:drawing>
          <wp:inline distT="0" distB="0" distL="0" distR="0" wp14:anchorId="73CB7A75" wp14:editId="5D51F3D6">
            <wp:extent cx="4545314" cy="326136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45314" cy="3261360"/>
                    </a:xfrm>
                    <a:prstGeom prst="rect">
                      <a:avLst/>
                    </a:prstGeom>
                  </pic:spPr>
                </pic:pic>
              </a:graphicData>
            </a:graphic>
          </wp:inline>
        </w:drawing>
      </w:r>
    </w:p>
    <w:p w14:paraId="1AF1A458" w14:textId="310C388E" w:rsidR="00B17B9B" w:rsidRDefault="0026073C" w:rsidP="0026073C">
      <w:pPr>
        <w:pStyle w:val="Caption"/>
      </w:pPr>
      <w:r>
        <w:t xml:space="preserve">Figure </w:t>
      </w:r>
      <w:fldSimple w:instr=" SEQ Figure \* ARABIC ">
        <w:r>
          <w:rPr>
            <w:noProof/>
          </w:rPr>
          <w:t>2</w:t>
        </w:r>
      </w:fldSimple>
      <w:r>
        <w:t>:</w:t>
      </w:r>
      <w:r w:rsidRPr="0026073C">
        <w:t xml:space="preserve"> </w:t>
      </w:r>
      <w:r>
        <w:t>NR-U 100MHz channelization cases compared to existing NR-U and Wi-Fi channels in 6GHz UNII-5 sub-band and European Unlicensed spectrum</w:t>
      </w:r>
    </w:p>
    <w:p w14:paraId="684406C8" w14:textId="77777777" w:rsidR="0026073C" w:rsidRDefault="00B17B9B" w:rsidP="0026073C">
      <w:pPr>
        <w:keepNext/>
        <w:spacing w:after="0"/>
      </w:pPr>
      <w:r>
        <w:rPr>
          <w:noProof/>
        </w:rPr>
        <w:lastRenderedPageBreak/>
        <w:drawing>
          <wp:inline distT="0" distB="0" distL="0" distR="0" wp14:anchorId="0EE1C922" wp14:editId="664235D0">
            <wp:extent cx="6164580" cy="3349686"/>
            <wp:effectExtent l="0" t="0" r="762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6164904" cy="3349862"/>
                    </a:xfrm>
                    <a:prstGeom prst="rect">
                      <a:avLst/>
                    </a:prstGeom>
                  </pic:spPr>
                </pic:pic>
              </a:graphicData>
            </a:graphic>
          </wp:inline>
        </w:drawing>
      </w:r>
    </w:p>
    <w:p w14:paraId="628483AA" w14:textId="5C141DCB" w:rsidR="0026073C" w:rsidRDefault="0026073C" w:rsidP="0026073C">
      <w:pPr>
        <w:pStyle w:val="Caption"/>
      </w:pPr>
      <w:r>
        <w:t xml:space="preserve">Figure </w:t>
      </w:r>
      <w:fldSimple w:instr=" SEQ Figure \* ARABIC ">
        <w:r>
          <w:rPr>
            <w:noProof/>
          </w:rPr>
          <w:t>3</w:t>
        </w:r>
      </w:fldSimple>
      <w:r>
        <w:t>:</w:t>
      </w:r>
      <w:r w:rsidRPr="0026073C">
        <w:t xml:space="preserve"> </w:t>
      </w:r>
      <w:r>
        <w:t>NR-U 100MHz channelization cases compared to existing NR-U and Wi-Fi channels in the rest of the 6GHz band.</w:t>
      </w:r>
    </w:p>
    <w:p w14:paraId="3670CCE7" w14:textId="3523FC65" w:rsidR="007F2CCA" w:rsidRDefault="007F2CCA" w:rsidP="007F2CCA">
      <w:pPr>
        <w:pStyle w:val="Caption"/>
        <w:keepNext/>
        <w:jc w:val="center"/>
      </w:pPr>
      <w:r>
        <w:t xml:space="preserve">Table </w:t>
      </w:r>
      <w:fldSimple w:instr=" SEQ Table \* ARABIC ">
        <w:r>
          <w:rPr>
            <w:noProof/>
          </w:rPr>
          <w:t>1</w:t>
        </w:r>
      </w:fldSimple>
      <w:r>
        <w:t>: 100MHz channel frequency and NREF for different channelization rule</w:t>
      </w:r>
    </w:p>
    <w:p w14:paraId="7D6D0C99" w14:textId="2966A8C6" w:rsidR="007F2CCA" w:rsidRDefault="007F2CCA" w:rsidP="007F2CCA">
      <w:r w:rsidRPr="007F2CCA">
        <w:rPr>
          <w:noProof/>
        </w:rPr>
        <w:drawing>
          <wp:inline distT="0" distB="0" distL="0" distR="0" wp14:anchorId="24893B3A" wp14:editId="001D85B0">
            <wp:extent cx="6646545" cy="5181831"/>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6545" cy="5181831"/>
                    </a:xfrm>
                    <a:prstGeom prst="rect">
                      <a:avLst/>
                    </a:prstGeom>
                    <a:noFill/>
                    <a:ln>
                      <a:noFill/>
                    </a:ln>
                  </pic:spPr>
                </pic:pic>
              </a:graphicData>
            </a:graphic>
          </wp:inline>
        </w:drawing>
      </w:r>
    </w:p>
    <w:p w14:paraId="5B894583" w14:textId="6C20D114" w:rsidR="007F2CCA" w:rsidRDefault="007F2CCA" w:rsidP="00A11908">
      <w:pPr>
        <w:rPr>
          <w:b/>
        </w:rPr>
      </w:pPr>
      <w:r w:rsidRPr="007F2CCA">
        <w:rPr>
          <w:b/>
        </w:rPr>
        <w:t>Observation on missing 60 and 80MHz channels:</w:t>
      </w:r>
      <w:r>
        <w:rPr>
          <w:b/>
        </w:rPr>
        <w:t xml:space="preserve"> based on n46 NREF values, a </w:t>
      </w:r>
      <w:r w:rsidR="00A11908">
        <w:rPr>
          <w:b/>
        </w:rPr>
        <w:t xml:space="preserve">valid </w:t>
      </w:r>
      <w:r>
        <w:rPr>
          <w:b/>
        </w:rPr>
        <w:t xml:space="preserve">60MHz channel at </w:t>
      </w:r>
      <w:r w:rsidR="00A11908" w:rsidRPr="00A11908">
        <w:rPr>
          <w:b/>
        </w:rPr>
        <w:t>5845.02</w:t>
      </w:r>
      <w:r w:rsidR="00A11908">
        <w:rPr>
          <w:b/>
        </w:rPr>
        <w:t xml:space="preserve">MHz </w:t>
      </w:r>
      <w:r w:rsidR="00A11908" w:rsidRPr="00A11908">
        <w:rPr>
          <w:b/>
        </w:rPr>
        <w:t>(</w:t>
      </w:r>
      <w:r w:rsidR="00A11908">
        <w:rPr>
          <w:b/>
        </w:rPr>
        <w:t>NREF=</w:t>
      </w:r>
      <w:r w:rsidR="00A11908" w:rsidRPr="00A11908">
        <w:rPr>
          <w:b/>
        </w:rPr>
        <w:t>789668)</w:t>
      </w:r>
      <w:r w:rsidR="00A11908">
        <w:rPr>
          <w:b/>
        </w:rPr>
        <w:t xml:space="preserve"> and </w:t>
      </w:r>
      <w:proofErr w:type="gramStart"/>
      <w:r w:rsidR="00A11908">
        <w:rPr>
          <w:b/>
        </w:rPr>
        <w:t>a</w:t>
      </w:r>
      <w:proofErr w:type="gramEnd"/>
      <w:r w:rsidR="00A11908">
        <w:rPr>
          <w:b/>
        </w:rPr>
        <w:t xml:space="preserve"> 80MHz channel at </w:t>
      </w:r>
      <w:r w:rsidR="00A11908" w:rsidRPr="00A11908">
        <w:rPr>
          <w:b/>
        </w:rPr>
        <w:t>5854.98</w:t>
      </w:r>
      <w:r w:rsidR="00A11908">
        <w:rPr>
          <w:b/>
        </w:rPr>
        <w:t xml:space="preserve">MHz </w:t>
      </w:r>
      <w:r w:rsidR="00A11908" w:rsidRPr="00A11908">
        <w:rPr>
          <w:b/>
        </w:rPr>
        <w:t>(</w:t>
      </w:r>
      <w:r w:rsidR="00A11908">
        <w:rPr>
          <w:b/>
        </w:rPr>
        <w:t>NREF=</w:t>
      </w:r>
      <w:r w:rsidR="00A11908" w:rsidRPr="00A11908">
        <w:rPr>
          <w:b/>
        </w:rPr>
        <w:t>790332)</w:t>
      </w:r>
      <w:r w:rsidR="00A11908">
        <w:rPr>
          <w:b/>
        </w:rPr>
        <w:t xml:space="preserve"> corresponding to an existing Wi-Fi channel are missing.</w:t>
      </w:r>
    </w:p>
    <w:p w14:paraId="35087276" w14:textId="5DF2EB72" w:rsidR="00A11908" w:rsidRDefault="00A11908" w:rsidP="00A11908">
      <w:pPr>
        <w:spacing w:after="0"/>
        <w:rPr>
          <w:b/>
        </w:rPr>
      </w:pPr>
      <w:r>
        <w:rPr>
          <w:b/>
        </w:rPr>
        <w:lastRenderedPageBreak/>
        <w:t>Observation on “no overlap of two 80MHz channels” rule: with this very restrictive rule that is not in accordance with 160MHz case,</w:t>
      </w:r>
      <w:bookmarkStart w:id="2" w:name="_GoBack"/>
      <w:bookmarkEnd w:id="2"/>
      <w:r>
        <w:rPr>
          <w:b/>
        </w:rPr>
        <w:t xml:space="preserve"> the following issues are found:</w:t>
      </w:r>
    </w:p>
    <w:p w14:paraId="303AE1BD" w14:textId="1AA30D8E" w:rsidR="00A11908" w:rsidRDefault="00A11908" w:rsidP="00A11908">
      <w:pPr>
        <w:pStyle w:val="ListParagraph"/>
        <w:numPr>
          <w:ilvl w:val="0"/>
          <w:numId w:val="24"/>
        </w:numPr>
        <w:spacing w:after="0"/>
        <w:rPr>
          <w:b/>
        </w:rPr>
      </w:pPr>
      <w:r>
        <w:rPr>
          <w:b/>
        </w:rPr>
        <w:t>Only four possible 100MHz channels in 5GHz band at sub-band edges, all suffering from large A-MPR</w:t>
      </w:r>
    </w:p>
    <w:p w14:paraId="7C4BC285" w14:textId="14AB651D" w:rsidR="00A11908" w:rsidRDefault="00A11908" w:rsidP="00A11908">
      <w:pPr>
        <w:pStyle w:val="ListParagraph"/>
        <w:numPr>
          <w:ilvl w:val="0"/>
          <w:numId w:val="24"/>
        </w:numPr>
        <w:spacing w:after="0"/>
        <w:rPr>
          <w:b/>
        </w:rPr>
      </w:pPr>
      <w:r>
        <w:rPr>
          <w:b/>
        </w:rPr>
        <w:t>No possible 100MHz channel in UNII-5 or European unlicensed spectrum</w:t>
      </w:r>
    </w:p>
    <w:p w14:paraId="071D935F" w14:textId="3E1A390B" w:rsidR="00A11908" w:rsidRDefault="00A11908" w:rsidP="00A11908">
      <w:pPr>
        <w:pStyle w:val="ListParagraph"/>
        <w:numPr>
          <w:ilvl w:val="0"/>
          <w:numId w:val="24"/>
        </w:numPr>
        <w:spacing w:after="0"/>
        <w:rPr>
          <w:b/>
        </w:rPr>
      </w:pPr>
      <w:r>
        <w:rPr>
          <w:b/>
        </w:rPr>
        <w:t>Only three possible 100MHz channels at the top of the 6GHz band</w:t>
      </w:r>
    </w:p>
    <w:p w14:paraId="2504A427" w14:textId="28D64F7B" w:rsidR="00A11908" w:rsidRPr="00A11908" w:rsidRDefault="00A11908" w:rsidP="00A11908">
      <w:pPr>
        <w:spacing w:after="0"/>
        <w:rPr>
          <w:b/>
        </w:rPr>
      </w:pPr>
      <w:r>
        <w:rPr>
          <w:b/>
        </w:rPr>
        <w:t>This would makes adding 100MHz channel to NR-U questionable given the</w:t>
      </w:r>
      <w:r w:rsidR="00156F07">
        <w:rPr>
          <w:b/>
        </w:rPr>
        <w:t>ir</w:t>
      </w:r>
      <w:r>
        <w:rPr>
          <w:b/>
        </w:rPr>
        <w:t xml:space="preserve"> usability</w:t>
      </w:r>
      <w:r w:rsidR="00156F07">
        <w:rPr>
          <w:b/>
        </w:rPr>
        <w:t xml:space="preserve"> and adopting this rule unacceptable</w:t>
      </w:r>
    </w:p>
    <w:p w14:paraId="7AE49EC1" w14:textId="77777777" w:rsidR="00156F07" w:rsidRDefault="00156F07" w:rsidP="00156F07">
      <w:pPr>
        <w:spacing w:after="0"/>
        <w:rPr>
          <w:b/>
        </w:rPr>
      </w:pPr>
    </w:p>
    <w:p w14:paraId="2C04343B" w14:textId="0F0A34FE" w:rsidR="00B17B9B" w:rsidRDefault="00156F07" w:rsidP="00156F07">
      <w:pPr>
        <w:spacing w:after="0"/>
        <w:rPr>
          <w:b/>
        </w:rPr>
      </w:pPr>
      <w:r>
        <w:rPr>
          <w:b/>
        </w:rPr>
        <w:t xml:space="preserve">Observation on “no overlap of two 160MHz channels” rule: </w:t>
      </w:r>
    </w:p>
    <w:p w14:paraId="159FA6EE" w14:textId="32191028" w:rsidR="00156F07" w:rsidRDefault="00156F07" w:rsidP="00156F07">
      <w:pPr>
        <w:pStyle w:val="ListParagraph"/>
        <w:numPr>
          <w:ilvl w:val="0"/>
          <w:numId w:val="25"/>
        </w:numPr>
        <w:spacing w:after="0"/>
        <w:rPr>
          <w:b/>
        </w:rPr>
      </w:pPr>
      <w:r w:rsidRPr="00156F07">
        <w:rPr>
          <w:b/>
        </w:rPr>
        <w:t>With up to four 100MHz channels per 160MHz channel,</w:t>
      </w:r>
      <w:r>
        <w:rPr>
          <w:b/>
        </w:rPr>
        <w:t xml:space="preserve"> there are a good number of possible 100MHz channels in both 5GHz and 6GHz </w:t>
      </w:r>
      <w:proofErr w:type="spellStart"/>
      <w:r>
        <w:rPr>
          <w:b/>
        </w:rPr>
        <w:t>bands</w:t>
      </w:r>
      <w:proofErr w:type="spellEnd"/>
      <w:r>
        <w:rPr>
          <w:b/>
        </w:rPr>
        <w:t xml:space="preserve"> including the European 6GHz unlicensed spectrum.</w:t>
      </w:r>
    </w:p>
    <w:p w14:paraId="068D95DE" w14:textId="7A5F6B5B" w:rsidR="00156F07" w:rsidRDefault="00156F07" w:rsidP="00156F07">
      <w:pPr>
        <w:pStyle w:val="ListParagraph"/>
        <w:numPr>
          <w:ilvl w:val="0"/>
          <w:numId w:val="25"/>
        </w:numPr>
        <w:spacing w:after="0"/>
        <w:rPr>
          <w:b/>
        </w:rPr>
      </w:pPr>
      <w:r>
        <w:rPr>
          <w:b/>
        </w:rPr>
        <w:t>Even with a further restriction of only two 100MHz channels per 160MHz channel, there is a good number of possible 100MHz channels throughout the 5 and 6GHz unlicensed spectrum while limiting the number of 100MHz channels that can block 80 or 160MHz channels and also “leaves” a 60MHz</w:t>
      </w:r>
      <w:r w:rsidR="00D31AB4">
        <w:rPr>
          <w:b/>
        </w:rPr>
        <w:t xml:space="preserve"> contiguous spectrum to be used</w:t>
      </w:r>
    </w:p>
    <w:p w14:paraId="39A67586" w14:textId="3724E9DD" w:rsidR="00D31AB4" w:rsidRPr="00156F07" w:rsidRDefault="00D31AB4" w:rsidP="00156F07">
      <w:pPr>
        <w:pStyle w:val="ListParagraph"/>
        <w:numPr>
          <w:ilvl w:val="0"/>
          <w:numId w:val="25"/>
        </w:numPr>
        <w:spacing w:after="0"/>
        <w:rPr>
          <w:b/>
        </w:rPr>
      </w:pPr>
      <w:r>
        <w:rPr>
          <w:b/>
        </w:rPr>
        <w:t>Furthermore, only the two channels at the bottom and top edges of a 160MHz can be associated with another 100MHz channel in a contiguous way</w:t>
      </w:r>
      <w:r w:rsidR="0084176D">
        <w:rPr>
          <w:b/>
        </w:rPr>
        <w:t xml:space="preserve"> for CA, the two inner ones can only be contiguous with 20MHz channels</w:t>
      </w:r>
    </w:p>
    <w:p w14:paraId="4A52D0D0" w14:textId="3D9944A2" w:rsidR="00B17B9B" w:rsidRDefault="00B17B9B" w:rsidP="0060284B">
      <w:pPr>
        <w:spacing w:after="0"/>
      </w:pPr>
    </w:p>
    <w:p w14:paraId="12D2CE2D" w14:textId="750C21DE" w:rsidR="00EA795C" w:rsidRDefault="00CF69FD" w:rsidP="00156F07">
      <w:pPr>
        <w:spacing w:after="0"/>
        <w:rPr>
          <w:b/>
        </w:rPr>
      </w:pPr>
      <w:r>
        <w:rPr>
          <w:b/>
        </w:rPr>
        <w:t>Proposal</w:t>
      </w:r>
      <w:r w:rsidR="00BD4053">
        <w:rPr>
          <w:b/>
        </w:rPr>
        <w:t xml:space="preserve"> </w:t>
      </w:r>
      <w:r w:rsidR="00156F07">
        <w:rPr>
          <w:b/>
        </w:rPr>
        <w:t xml:space="preserve">1 </w:t>
      </w:r>
      <w:r w:rsidR="00BD4053">
        <w:rPr>
          <w:b/>
        </w:rPr>
        <w:t xml:space="preserve">on </w:t>
      </w:r>
      <w:r w:rsidR="00156F07">
        <w:rPr>
          <w:b/>
        </w:rPr>
        <w:t>missing 60 and 80MHz channels</w:t>
      </w:r>
      <w:r w:rsidR="00BD4053">
        <w:rPr>
          <w:b/>
        </w:rPr>
        <w:t>:</w:t>
      </w:r>
      <w:r w:rsidR="00156F07">
        <w:rPr>
          <w:b/>
        </w:rPr>
        <w:t xml:space="preserve"> Missing channels are verified and if confirmed added to 38.101-1</w:t>
      </w:r>
    </w:p>
    <w:p w14:paraId="51844AB3" w14:textId="77777777" w:rsidR="00156F07" w:rsidRDefault="00156F07" w:rsidP="00156F07">
      <w:pPr>
        <w:spacing w:after="0"/>
        <w:rPr>
          <w:b/>
        </w:rPr>
      </w:pPr>
    </w:p>
    <w:p w14:paraId="6B5238F8" w14:textId="77777777" w:rsidR="006E4FCE" w:rsidRDefault="00156F07" w:rsidP="00156F07">
      <w:pPr>
        <w:spacing w:after="0"/>
        <w:rPr>
          <w:b/>
        </w:rPr>
      </w:pPr>
      <w:r>
        <w:rPr>
          <w:b/>
        </w:rPr>
        <w:t xml:space="preserve">Proposal </w:t>
      </w:r>
      <w:r w:rsidR="006E4FCE">
        <w:rPr>
          <w:b/>
        </w:rPr>
        <w:t>2</w:t>
      </w:r>
      <w:r>
        <w:rPr>
          <w:b/>
        </w:rPr>
        <w:t xml:space="preserve"> on </w:t>
      </w:r>
      <w:r w:rsidR="006E4FCE">
        <w:rPr>
          <w:b/>
        </w:rPr>
        <w:t>10</w:t>
      </w:r>
      <w:r>
        <w:rPr>
          <w:b/>
        </w:rPr>
        <w:t>0MHz channel</w:t>
      </w:r>
      <w:r w:rsidR="006E4FCE">
        <w:rPr>
          <w:b/>
        </w:rPr>
        <w:t>ization rule</w:t>
      </w:r>
      <w:r>
        <w:rPr>
          <w:b/>
        </w:rPr>
        <w:t xml:space="preserve">: </w:t>
      </w:r>
    </w:p>
    <w:p w14:paraId="5B3296F5" w14:textId="0FD0698B" w:rsidR="00156F07" w:rsidRDefault="006E4FCE" w:rsidP="00156F07">
      <w:pPr>
        <w:pStyle w:val="ListParagraph"/>
        <w:numPr>
          <w:ilvl w:val="0"/>
          <w:numId w:val="26"/>
        </w:numPr>
        <w:spacing w:after="0"/>
        <w:rPr>
          <w:b/>
        </w:rPr>
      </w:pPr>
      <w:r w:rsidRPr="006E4FCE">
        <w:rPr>
          <w:b/>
        </w:rPr>
        <w:t>The 100MHz channel shall not overlap two 160</w:t>
      </w:r>
      <w:r>
        <w:rPr>
          <w:b/>
        </w:rPr>
        <w:t xml:space="preserve"> </w:t>
      </w:r>
      <w:r w:rsidRPr="006E4FCE">
        <w:rPr>
          <w:b/>
        </w:rPr>
        <w:t xml:space="preserve">MHz </w:t>
      </w:r>
      <w:proofErr w:type="gramStart"/>
      <w:r w:rsidRPr="006E4FCE">
        <w:rPr>
          <w:b/>
        </w:rPr>
        <w:t>Wi-</w:t>
      </w:r>
      <w:proofErr w:type="gramEnd"/>
      <w:r w:rsidRPr="006E4FCE">
        <w:rPr>
          <w:b/>
        </w:rPr>
        <w:t>Fi channels rule is adopted.</w:t>
      </w:r>
    </w:p>
    <w:p w14:paraId="11F8C275" w14:textId="6B4ADCB5" w:rsidR="006E4FCE" w:rsidRDefault="006E4FCE" w:rsidP="006E4FCE">
      <w:pPr>
        <w:pStyle w:val="ListParagraph"/>
        <w:numPr>
          <w:ilvl w:val="0"/>
          <w:numId w:val="26"/>
        </w:numPr>
        <w:spacing w:after="0"/>
        <w:rPr>
          <w:b/>
        </w:rPr>
      </w:pPr>
      <w:r>
        <w:rPr>
          <w:b/>
        </w:rPr>
        <w:t>The number of 100MHz channels per 160MHz channels may be restricted to less than four</w:t>
      </w:r>
    </w:p>
    <w:p w14:paraId="3201F794" w14:textId="1083AAEE" w:rsidR="006E4FCE" w:rsidRPr="006E4FCE" w:rsidRDefault="006E4FCE" w:rsidP="006E4FCE">
      <w:pPr>
        <w:pStyle w:val="ListParagraph"/>
        <w:numPr>
          <w:ilvl w:val="0"/>
          <w:numId w:val="26"/>
        </w:numPr>
        <w:spacing w:after="0"/>
        <w:rPr>
          <w:b/>
        </w:rPr>
      </w:pPr>
      <w:r>
        <w:rPr>
          <w:b/>
        </w:rPr>
        <w:t>Channel frequencies and NREF values can be derived from Table 1 based on adopted rule</w:t>
      </w:r>
    </w:p>
    <w:p w14:paraId="7BE54F94" w14:textId="77777777" w:rsidR="00305289" w:rsidRDefault="00305289" w:rsidP="00305289">
      <w:pPr>
        <w:pStyle w:val="Heading1"/>
      </w:pPr>
      <w:r>
        <w:t>Conclusions</w:t>
      </w:r>
    </w:p>
    <w:p w14:paraId="3C251E6A" w14:textId="0C445001" w:rsidR="006E4FCE" w:rsidRDefault="00305289" w:rsidP="00FE650D">
      <w:pPr>
        <w:spacing w:after="0"/>
        <w:jc w:val="both"/>
      </w:pPr>
      <w:r>
        <w:t xml:space="preserve">In this contribution, </w:t>
      </w:r>
      <w:r w:rsidR="00584EC2">
        <w:t xml:space="preserve">we </w:t>
      </w:r>
      <w:r w:rsidR="006E4FCE">
        <w:t>looked at the current Wi-Fi and NR-U channelization rules and derived the logical rule to enable 100MHz channels for NR-U which led us to the following observation.</w:t>
      </w:r>
    </w:p>
    <w:p w14:paraId="39E56BB4" w14:textId="77777777" w:rsidR="006E4FCE" w:rsidRDefault="006E4FCE" w:rsidP="00FE650D">
      <w:pPr>
        <w:spacing w:after="0"/>
        <w:jc w:val="both"/>
      </w:pPr>
    </w:p>
    <w:p w14:paraId="4BC0BEB9" w14:textId="77777777" w:rsidR="006E4FCE" w:rsidRDefault="006E4FCE" w:rsidP="006E4FCE">
      <w:pPr>
        <w:jc w:val="both"/>
        <w:rPr>
          <w:b/>
          <w:lang w:eastAsia="zh-CN"/>
        </w:rPr>
      </w:pPr>
      <w:r w:rsidRPr="00A30E0A">
        <w:rPr>
          <w:b/>
          <w:lang w:eastAsia="zh-CN"/>
        </w:rPr>
        <w:t>Observation</w:t>
      </w:r>
      <w:r>
        <w:rPr>
          <w:b/>
          <w:lang w:eastAsia="zh-CN"/>
        </w:rPr>
        <w:t xml:space="preserve"> 1 on channelization rule</w:t>
      </w:r>
      <w:r w:rsidRPr="00A30E0A">
        <w:rPr>
          <w:b/>
          <w:lang w:eastAsia="zh-CN"/>
        </w:rPr>
        <w:t xml:space="preserve">: </w:t>
      </w:r>
      <w:r>
        <w:rPr>
          <w:b/>
          <w:lang w:eastAsia="zh-CN"/>
        </w:rPr>
        <w:t>Deriving from the 60MHz NR-U channelization rule, NR-U 100MHz channels should not overlap with two 160MHz Wi-Fi channels and there are four overlapping 100MHz channels per 160MHz Wi-Fi channel.</w:t>
      </w:r>
    </w:p>
    <w:p w14:paraId="4FCFC265" w14:textId="4D42A2DA" w:rsidR="00BF4ECA" w:rsidRDefault="006E4FCE" w:rsidP="00FE650D">
      <w:pPr>
        <w:spacing w:after="0"/>
        <w:jc w:val="both"/>
      </w:pPr>
      <w:r>
        <w:t>We then derived 100MHz channel positions and NREF applying this rule and further studied more restrictive rules and based on our observations make the following proposals.</w:t>
      </w:r>
    </w:p>
    <w:p w14:paraId="62B823CF" w14:textId="77777777" w:rsidR="006E4FCE" w:rsidRDefault="006E4FCE" w:rsidP="00FE650D">
      <w:pPr>
        <w:spacing w:after="0"/>
        <w:jc w:val="both"/>
      </w:pPr>
    </w:p>
    <w:p w14:paraId="5FABE782" w14:textId="77777777" w:rsidR="006E4FCE" w:rsidRDefault="006E4FCE" w:rsidP="006E4FCE">
      <w:pPr>
        <w:spacing w:after="0"/>
        <w:rPr>
          <w:b/>
        </w:rPr>
      </w:pPr>
      <w:r>
        <w:rPr>
          <w:b/>
        </w:rPr>
        <w:t>Proposal 1 on missing 60 and 80MHz channels: Missing channels are verified and if confirmed added to 38.101-1</w:t>
      </w:r>
    </w:p>
    <w:p w14:paraId="60DD5FC3" w14:textId="77777777" w:rsidR="006E4FCE" w:rsidRDefault="006E4FCE" w:rsidP="006E4FCE">
      <w:pPr>
        <w:spacing w:after="0"/>
        <w:rPr>
          <w:b/>
        </w:rPr>
      </w:pPr>
    </w:p>
    <w:p w14:paraId="27AF9E26" w14:textId="77777777" w:rsidR="006E4FCE" w:rsidRDefault="006E4FCE" w:rsidP="006E4FCE">
      <w:pPr>
        <w:spacing w:after="0"/>
        <w:rPr>
          <w:b/>
        </w:rPr>
      </w:pPr>
      <w:r>
        <w:rPr>
          <w:b/>
        </w:rPr>
        <w:t xml:space="preserve">Proposal 2 on 100MHz channelization rule: </w:t>
      </w:r>
    </w:p>
    <w:p w14:paraId="1752D746" w14:textId="77777777" w:rsidR="006E4FCE" w:rsidRDefault="006E4FCE" w:rsidP="006E4FCE">
      <w:pPr>
        <w:pStyle w:val="ListParagraph"/>
        <w:numPr>
          <w:ilvl w:val="0"/>
          <w:numId w:val="26"/>
        </w:numPr>
        <w:spacing w:after="0"/>
        <w:rPr>
          <w:b/>
        </w:rPr>
      </w:pPr>
      <w:r w:rsidRPr="006E4FCE">
        <w:rPr>
          <w:b/>
        </w:rPr>
        <w:t>The 100MHz channel shall not overlap two 160</w:t>
      </w:r>
      <w:r>
        <w:rPr>
          <w:b/>
        </w:rPr>
        <w:t xml:space="preserve"> </w:t>
      </w:r>
      <w:r w:rsidRPr="006E4FCE">
        <w:rPr>
          <w:b/>
        </w:rPr>
        <w:t xml:space="preserve">MHz </w:t>
      </w:r>
      <w:proofErr w:type="gramStart"/>
      <w:r w:rsidRPr="006E4FCE">
        <w:rPr>
          <w:b/>
        </w:rPr>
        <w:t>Wi-</w:t>
      </w:r>
      <w:proofErr w:type="gramEnd"/>
      <w:r w:rsidRPr="006E4FCE">
        <w:rPr>
          <w:b/>
        </w:rPr>
        <w:t>Fi channels rule is adopted.</w:t>
      </w:r>
    </w:p>
    <w:p w14:paraId="60194622" w14:textId="77777777" w:rsidR="006E4FCE" w:rsidRDefault="006E4FCE" w:rsidP="006E4FCE">
      <w:pPr>
        <w:pStyle w:val="ListParagraph"/>
        <w:numPr>
          <w:ilvl w:val="0"/>
          <w:numId w:val="26"/>
        </w:numPr>
        <w:spacing w:after="0"/>
        <w:rPr>
          <w:b/>
        </w:rPr>
      </w:pPr>
      <w:r>
        <w:rPr>
          <w:b/>
        </w:rPr>
        <w:t>The number of 100MHz channels per 160MHz channels may be restricted to less than four</w:t>
      </w:r>
    </w:p>
    <w:p w14:paraId="46C81C61" w14:textId="551A643B" w:rsidR="00CF69FD" w:rsidRPr="006E4FCE" w:rsidRDefault="006E4FCE" w:rsidP="006E4FCE">
      <w:pPr>
        <w:pStyle w:val="ListParagraph"/>
        <w:numPr>
          <w:ilvl w:val="0"/>
          <w:numId w:val="26"/>
        </w:numPr>
        <w:spacing w:after="0"/>
        <w:rPr>
          <w:b/>
        </w:rPr>
      </w:pPr>
      <w:r>
        <w:rPr>
          <w:b/>
        </w:rPr>
        <w:t>Channel frequencies and NREF values can be derived from Table 1 based on adopted rule</w:t>
      </w:r>
    </w:p>
    <w:p w14:paraId="03D6921F" w14:textId="77777777" w:rsidR="00F10F97" w:rsidRDefault="007321E3" w:rsidP="00C8525F">
      <w:pPr>
        <w:pStyle w:val="Heading1"/>
        <w:numPr>
          <w:ilvl w:val="0"/>
          <w:numId w:val="0"/>
        </w:numPr>
        <w:jc w:val="both"/>
      </w:pPr>
      <w:r>
        <w:t>R</w:t>
      </w:r>
      <w:r w:rsidR="00F10F97">
        <w:t>eferences</w:t>
      </w:r>
    </w:p>
    <w:p w14:paraId="7BAD96DF" w14:textId="4667260C" w:rsidR="00B4656D" w:rsidRDefault="00674679" w:rsidP="0064260A">
      <w:r>
        <w:t>[1</w:t>
      </w:r>
      <w:r w:rsidRPr="00DD0023">
        <w:t>]</w:t>
      </w:r>
      <w:r>
        <w:t xml:space="preserve"> </w:t>
      </w:r>
      <w:r w:rsidR="0064260A" w:rsidRPr="0064260A">
        <w:t>RP-211599</w:t>
      </w:r>
      <w:r w:rsidR="0064260A">
        <w:t xml:space="preserve"> </w:t>
      </w:r>
      <w:r w:rsidR="0064260A" w:rsidRPr="0064260A">
        <w:t>Revised Basket WID on adding channel bandwidth support to existing NR bands</w:t>
      </w:r>
      <w:r w:rsidR="0064260A">
        <w:t>, Ericsson, RAN#92e</w:t>
      </w:r>
    </w:p>
    <w:sectPr w:rsidR="00B4656D" w:rsidSect="0072107A">
      <w:footerReference w:type="default" r:id="rId13"/>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E70BFF" w14:textId="77777777" w:rsidR="003C2174" w:rsidRDefault="003C2174">
      <w:r>
        <w:separator/>
      </w:r>
    </w:p>
  </w:endnote>
  <w:endnote w:type="continuationSeparator" w:id="0">
    <w:p w14:paraId="0180745F" w14:textId="77777777" w:rsidR="003C2174" w:rsidRDefault="003C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253CDE" w:rsidRDefault="00253CD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D319E" w14:textId="77777777" w:rsidR="003C2174" w:rsidRDefault="003C2174">
      <w:r>
        <w:separator/>
      </w:r>
    </w:p>
  </w:footnote>
  <w:footnote w:type="continuationSeparator" w:id="0">
    <w:p w14:paraId="6CE8F510" w14:textId="77777777" w:rsidR="003C2174" w:rsidRDefault="003C2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C7B5F"/>
    <w:multiLevelType w:val="hybridMultilevel"/>
    <w:tmpl w:val="605E75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EC01A9F"/>
    <w:multiLevelType w:val="hybridMultilevel"/>
    <w:tmpl w:val="06C657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0A3555"/>
    <w:multiLevelType w:val="hybridMultilevel"/>
    <w:tmpl w:val="7B8E9E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nsid w:val="17A00246"/>
    <w:multiLevelType w:val="hybridMultilevel"/>
    <w:tmpl w:val="DB70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nsid w:val="234D6D30"/>
    <w:multiLevelType w:val="hybridMultilevel"/>
    <w:tmpl w:val="4086E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35A40"/>
    <w:multiLevelType w:val="hybridMultilevel"/>
    <w:tmpl w:val="38A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87A3A"/>
    <w:multiLevelType w:val="hybridMultilevel"/>
    <w:tmpl w:val="D0B42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716A3"/>
    <w:multiLevelType w:val="hybridMultilevel"/>
    <w:tmpl w:val="1AB63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2FF21D51"/>
    <w:multiLevelType w:val="hybridMultilevel"/>
    <w:tmpl w:val="D6727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7556D01"/>
    <w:multiLevelType w:val="hybridMultilevel"/>
    <w:tmpl w:val="FAEA7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9B17432"/>
    <w:multiLevelType w:val="hybridMultilevel"/>
    <w:tmpl w:val="DF4CF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A5F6C60"/>
    <w:multiLevelType w:val="hybridMultilevel"/>
    <w:tmpl w:val="FE1E5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E5997"/>
    <w:multiLevelType w:val="hybridMultilevel"/>
    <w:tmpl w:val="792E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AD26E7"/>
    <w:multiLevelType w:val="hybridMultilevel"/>
    <w:tmpl w:val="6E88BF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678283C"/>
    <w:multiLevelType w:val="hybridMultilevel"/>
    <w:tmpl w:val="7004B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043CC"/>
    <w:multiLevelType w:val="hybridMultilevel"/>
    <w:tmpl w:val="44388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6"/>
  </w:num>
  <w:num w:numId="4">
    <w:abstractNumId w:val="25"/>
  </w:num>
  <w:num w:numId="5">
    <w:abstractNumId w:val="10"/>
  </w:num>
  <w:num w:numId="6">
    <w:abstractNumId w:val="3"/>
  </w:num>
  <w:num w:numId="7">
    <w:abstractNumId w:val="17"/>
  </w:num>
  <w:num w:numId="8">
    <w:abstractNumId w:val="21"/>
  </w:num>
  <w:num w:numId="9">
    <w:abstractNumId w:val="24"/>
  </w:num>
  <w:num w:numId="10">
    <w:abstractNumId w:val="12"/>
  </w:num>
  <w:num w:numId="11">
    <w:abstractNumId w:val="1"/>
  </w:num>
  <w:num w:numId="12">
    <w:abstractNumId w:val="20"/>
  </w:num>
  <w:num w:numId="13">
    <w:abstractNumId w:val="0"/>
  </w:num>
  <w:num w:numId="14">
    <w:abstractNumId w:val="23"/>
  </w:num>
  <w:num w:numId="15">
    <w:abstractNumId w:val="18"/>
  </w:num>
  <w:num w:numId="16">
    <w:abstractNumId w:val="11"/>
  </w:num>
  <w:num w:numId="17">
    <w:abstractNumId w:val="13"/>
  </w:num>
  <w:num w:numId="18">
    <w:abstractNumId w:val="14"/>
  </w:num>
  <w:num w:numId="19">
    <w:abstractNumId w:val="2"/>
  </w:num>
  <w:num w:numId="20">
    <w:abstractNumId w:val="6"/>
  </w:num>
  <w:num w:numId="21">
    <w:abstractNumId w:val="9"/>
  </w:num>
  <w:num w:numId="22">
    <w:abstractNumId w:val="22"/>
  </w:num>
  <w:num w:numId="23">
    <w:abstractNumId w:val="4"/>
  </w:num>
  <w:num w:numId="24">
    <w:abstractNumId w:val="19"/>
  </w:num>
  <w:num w:numId="25">
    <w:abstractNumId w:val="7"/>
  </w:num>
  <w:num w:numId="2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33D5"/>
    <w:rsid w:val="00063452"/>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4D5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174"/>
    <w:rsid w:val="003C23ED"/>
    <w:rsid w:val="003C2545"/>
    <w:rsid w:val="003C29FD"/>
    <w:rsid w:val="003C360C"/>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466D"/>
    <w:rsid w:val="005447C4"/>
    <w:rsid w:val="005452E2"/>
    <w:rsid w:val="00545F72"/>
    <w:rsid w:val="005468DA"/>
    <w:rsid w:val="005468EB"/>
    <w:rsid w:val="00546D65"/>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81"/>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8F3"/>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B9B"/>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F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198"/>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AD7FF-E990-4B1B-86B1-C5604B39F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1043</Words>
  <Characters>5950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6980</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2021-08-05T21:14:00Z</dcterms:created>
  <dcterms:modified xsi:type="dcterms:W3CDTF">2021-08-05T22:00:00Z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